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725" w:rsidRDefault="00B36725" w:rsidP="00B36725">
      <w:bookmarkStart w:id="0" w:name="_GoBack"/>
      <w:bookmarkEnd w:id="0"/>
      <w:r>
        <w:t>Further clarification added from announcement:</w:t>
      </w:r>
    </w:p>
    <w:p w:rsidR="00B36725" w:rsidRDefault="00B36725" w:rsidP="00B36725">
      <w:r>
        <w:t xml:space="preserve">1. Q5 should be a graph for totals for each year, not for each state. You can create a graph in excel.  The best way to do this is to present the totals of accidentally and feloniously killed side by side for easy comparison. You can also use excel to create a graph. </w:t>
      </w:r>
    </w:p>
    <w:p w:rsidR="00B36725" w:rsidRDefault="00B36725" w:rsidP="00B36725">
      <w:r>
        <w:t xml:space="preserve">2. Q7 is asking about policy recommendations based on the analysis.  (What would be your priority? Which state or states, and would you focus on feloniously killed or accidentally killed?). Here I am asking which state would be your priority to spend your budget on and would you spend your budget addressing feloniously killed or accidentally killed? </w:t>
      </w:r>
    </w:p>
    <w:p w:rsidR="00B36725" w:rsidRDefault="00B36725" w:rsidP="00B36725">
      <w:r>
        <w:t xml:space="preserve">3. In Q2 and Q3, you should calculate the mean, median and mode over the years 2007-2016 for each state in both accidentally killed and feloniously killed. Ensure when calculating these you are not adding the totals in the first column.  Note: You can use excel to calculate mean and the median; and the mode is not hard to figure out. </w:t>
      </w:r>
    </w:p>
    <w:p w:rsidR="00674B95" w:rsidRDefault="00B36725" w:rsidP="00B36725">
      <w:r>
        <w:t>4. Please note that the purpose is to use the information you get from these calculations to make informed decisions.</w:t>
      </w:r>
    </w:p>
    <w:sectPr w:rsidR="00674B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725"/>
    <w:rsid w:val="000F2927"/>
    <w:rsid w:val="00674B95"/>
    <w:rsid w:val="00B36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9D747F8-D7CA-475D-B17D-B0CEA9982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167</Words>
  <Characters>957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Shinelo Matherson</dc:creator>
  <cp:keywords/>
  <dc:description/>
  <cp:lastModifiedBy>Shinelo Matherson</cp:lastModifiedBy>
  <cp:revision>1</cp:revision>
  <dcterms:created xsi:type="dcterms:W3CDTF">2021-06-30T13:21:00Z</dcterms:created>
  <dcterms:modified xsi:type="dcterms:W3CDTF">2021-06-30T15:43:00Z</dcterms:modified>
</cp:coreProperties>
</file>